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eastAsia="宋体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eastAsia="zh-CN"/>
        </w:rPr>
        <w:t>附件</w:t>
      </w:r>
      <w:r>
        <w:rPr>
          <w:rFonts w:hint="eastAsia"/>
          <w:b w:val="0"/>
          <w:bCs/>
          <w:sz w:val="32"/>
          <w:szCs w:val="32"/>
          <w:lang w:val="en-US" w:eastAsia="zh-CN"/>
        </w:rPr>
        <w:t>1</w:t>
      </w:r>
    </w:p>
    <w:p>
      <w:pPr>
        <w:ind w:firstLine="1285" w:firstLineChars="400"/>
        <w:jc w:val="both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聊城大学</w:t>
      </w:r>
      <w:r>
        <w:rPr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  <w:lang w:val="en-US" w:eastAsia="zh-CN"/>
        </w:rPr>
        <w:t>1</w:t>
      </w:r>
      <w:r>
        <w:rPr>
          <w:rFonts w:hint="eastAsia"/>
          <w:b/>
          <w:sz w:val="32"/>
          <w:szCs w:val="32"/>
        </w:rPr>
        <w:t>届毕业生招聘会邀请函回执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2003"/>
        <w:gridCol w:w="1567"/>
        <w:gridCol w:w="1134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企业社会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信用代码</w:t>
            </w:r>
          </w:p>
        </w:tc>
        <w:tc>
          <w:tcPr>
            <w:tcW w:w="3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3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20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73"/>
              </w:tabs>
              <w:spacing w:line="360" w:lineRule="auto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ab/>
            </w:r>
          </w:p>
        </w:tc>
        <w:tc>
          <w:tcPr>
            <w:tcW w:w="1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系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务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子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箱</w:t>
            </w:r>
          </w:p>
        </w:tc>
        <w:tc>
          <w:tcPr>
            <w:tcW w:w="3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位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址</w:t>
            </w:r>
          </w:p>
        </w:tc>
        <w:tc>
          <w:tcPr>
            <w:tcW w:w="71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聘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需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求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信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岗位名称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所需专业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招聘人数</w:t>
            </w:r>
          </w:p>
        </w:tc>
        <w:tc>
          <w:tcPr>
            <w:tcW w:w="3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3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参加本次招聘会的用人单位收到邀请函后，请于12月2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日前将此回执发送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指定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邮箱，以便我们做好会务安排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，逾期不再受理！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640319"/>
    <w:rsid w:val="14B31342"/>
    <w:rsid w:val="3B640319"/>
    <w:rsid w:val="6559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2020-12-21T09:42:00Z</dcterms:created>
  <dc:creator>wyx</dc:creator>
  <cp:lastModifiedBy>雨曦</cp:lastModifiedBy>
  <dcterms:modified xsi:type="dcterms:W3CDTF">2020-12-23T02:34:30Z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