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</w:t>
      </w:r>
    </w:p>
    <w:p>
      <w:pPr>
        <w:spacing w:line="580" w:lineRule="exact"/>
        <w:ind w:left="1174" w:leftChars="100" w:hanging="964" w:hangingChars="30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/>
          <w:b/>
          <w:sz w:val="32"/>
          <w:szCs w:val="32"/>
        </w:rPr>
        <w:t>聊城大学2020年就业招聘人员健康承诺书</w:t>
      </w:r>
    </w:p>
    <w:bookmarkEnd w:id="0"/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61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近14天省外旅居地点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.近14天，是否出现发热（体温≥37.3℃）或其他呼吸道疾病症状？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.近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天，是否从疫情高风险等级地区回鲁？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.近14天，是否从疫情中风险等级地区回鲁？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.近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本人参加2020年聊城大学就业招聘，现郑重承诺：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napToGrid w:val="0"/>
              <w:spacing w:line="520" w:lineRule="exact"/>
              <w:ind w:firstLine="3080" w:firstLineChars="11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日期：2020年   月    日</w:t>
            </w:r>
          </w:p>
        </w:tc>
      </w:tr>
    </w:tbl>
    <w:p>
      <w:pPr>
        <w:spacing w:line="420" w:lineRule="exact"/>
        <w:ind w:left="420" w:hanging="420" w:hangingChars="200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注：“健康申明”中有一项为“是”的，入校前须提供7日内有效核酸检测结果。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C29E7"/>
    <w:rsid w:val="451C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2020-12-21T09:43:00Z</dcterms:created>
  <dc:creator>wyx</dc:creator>
  <cp:lastModifiedBy>wyx</cp:lastModifiedBy>
  <dcterms:modified xsi:type="dcterms:W3CDTF">2020-12-21T09:43:18Z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